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1C5" w:rsidRPr="00750ADD" w:rsidRDefault="00D941C5" w:rsidP="00A3745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ANTALYA KENT KONSEYİ</w:t>
      </w:r>
    </w:p>
    <w:p w:rsidR="001D0240" w:rsidRDefault="00D941C5" w:rsidP="00A3745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TOPLUM ÇALIŞMA GRUBU</w:t>
      </w:r>
      <w:r w:rsidR="00627BC3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RAPORU</w:t>
      </w:r>
    </w:p>
    <w:p w:rsidR="00A37457" w:rsidRPr="00750ADD" w:rsidRDefault="00A37457" w:rsidP="00A3745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627BC3" w:rsidRPr="00A17E4D" w:rsidRDefault="00D941C5" w:rsidP="00750ADD">
      <w:pPr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A17E4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KONU: </w:t>
      </w:r>
      <w:r w:rsidRPr="00A17E4D">
        <w:rPr>
          <w:rFonts w:ascii="Times New Roman" w:hAnsi="Times New Roman" w:cs="Times New Roman"/>
          <w:b/>
          <w:sz w:val="24"/>
          <w:szCs w:val="24"/>
          <w:lang w:val="tr-TR"/>
        </w:rPr>
        <w:t>ANTALYA’NIN</w:t>
      </w:r>
      <w:r w:rsidR="00BD5586" w:rsidRPr="00A17E4D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A37457" w:rsidRPr="00A17E4D">
        <w:rPr>
          <w:rFonts w:ascii="Times New Roman" w:hAnsi="Times New Roman" w:cs="Times New Roman"/>
          <w:b/>
          <w:sz w:val="24"/>
          <w:szCs w:val="24"/>
          <w:lang w:val="tr-TR"/>
        </w:rPr>
        <w:t>NÜFUSU VE</w:t>
      </w:r>
      <w:r w:rsidRPr="00A17E4D">
        <w:rPr>
          <w:rFonts w:ascii="Times New Roman" w:hAnsi="Times New Roman" w:cs="Times New Roman"/>
          <w:b/>
          <w:sz w:val="24"/>
          <w:szCs w:val="24"/>
          <w:lang w:val="tr-TR"/>
        </w:rPr>
        <w:t xml:space="preserve"> ALMIŞ OLDUĞU GÖÇ</w:t>
      </w:r>
    </w:p>
    <w:p w:rsidR="00FC58FE" w:rsidRPr="00750ADD" w:rsidRDefault="00A17E4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2.12.2020 Çarşamba günü Antalya Kent Konseyi toplantı salonunda Aile Çalışma ve Sosyal </w:t>
      </w:r>
      <w:r>
        <w:rPr>
          <w:rFonts w:ascii="Times New Roman" w:hAnsi="Times New Roman" w:cs="Times New Roman"/>
          <w:sz w:val="24"/>
          <w:szCs w:val="24"/>
          <w:lang w:val="tr-TR"/>
        </w:rPr>
        <w:t>H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>izmetler</w:t>
      </w:r>
      <w:r w:rsidR="00A34A23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İl Müdürlüğü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>İl Göç İdaresi Müdürlüğü, Akd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eniz 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>Üni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versitesi 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Göç </w:t>
      </w:r>
      <w:proofErr w:type="gramStart"/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>Araştırma  Merkezi</w:t>
      </w:r>
      <w:proofErr w:type="gramEnd"/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Müdürlüğü, Türkiye İstati</w:t>
      </w:r>
      <w:r>
        <w:rPr>
          <w:rFonts w:ascii="Times New Roman" w:hAnsi="Times New Roman" w:cs="Times New Roman"/>
          <w:sz w:val="24"/>
          <w:szCs w:val="24"/>
          <w:lang w:val="tr-TR"/>
        </w:rPr>
        <w:t>stik Kurumu Antalya Bölge Müdürlüğü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, İl Emniyet Müdürlüğü, Toplumsal Cinsiyet Eşitliği Derneği, Büyükşehir Belediyesi, </w:t>
      </w:r>
      <w:proofErr w:type="spellStart"/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>Muratpaşa</w:t>
      </w:r>
      <w:proofErr w:type="spellEnd"/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Belediyesi yetkililerinin </w:t>
      </w:r>
      <w:r w:rsidR="00627BC3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ve Kent Konseyi Başkanının 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>katılımı ile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“</w:t>
      </w:r>
      <w:proofErr w:type="gramStart"/>
      <w:r w:rsidR="00FC5FD7" w:rsidRPr="00750ADD">
        <w:rPr>
          <w:rFonts w:ascii="Times New Roman" w:hAnsi="Times New Roman" w:cs="Times New Roman"/>
          <w:sz w:val="24"/>
          <w:szCs w:val="24"/>
          <w:lang w:val="tr-TR"/>
        </w:rPr>
        <w:t>ANTALYA’NIN  NÜFUSU</w:t>
      </w:r>
      <w:proofErr w:type="gramEnd"/>
      <w:r w:rsidR="00FC5FD7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VE ALMIŞ OLDUĞU GÖÇ</w:t>
      </w:r>
      <w:r>
        <w:rPr>
          <w:rFonts w:ascii="Times New Roman" w:hAnsi="Times New Roman" w:cs="Times New Roman"/>
          <w:sz w:val="24"/>
          <w:szCs w:val="24"/>
          <w:lang w:val="tr-TR"/>
        </w:rPr>
        <w:t>”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FC5FD7" w:rsidRPr="00750ADD">
        <w:rPr>
          <w:rFonts w:ascii="Times New Roman" w:hAnsi="Times New Roman" w:cs="Times New Roman"/>
          <w:sz w:val="24"/>
          <w:szCs w:val="24"/>
          <w:lang w:val="tr-TR"/>
        </w:rPr>
        <w:t>konusun</w:t>
      </w:r>
      <w:r>
        <w:rPr>
          <w:rFonts w:ascii="Times New Roman" w:hAnsi="Times New Roman" w:cs="Times New Roman"/>
          <w:sz w:val="24"/>
          <w:szCs w:val="24"/>
          <w:lang w:val="tr-TR"/>
        </w:rPr>
        <w:t>da</w:t>
      </w:r>
      <w:r w:rsidR="00FC58FE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toplantı gerçekleştirilmiştir.</w:t>
      </w:r>
    </w:p>
    <w:p w:rsidR="00FC58FE" w:rsidRPr="00750ADD" w:rsidRDefault="00FC58FE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Bilindiği üzere insanlar tarih içerisinde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çeşitlinedenlerden dolayı yaşadığı </w:t>
      </w:r>
      <w:r w:rsidR="00A17E4D" w:rsidRPr="00750ADD">
        <w:rPr>
          <w:rFonts w:ascii="Times New Roman" w:hAnsi="Times New Roman" w:cs="Times New Roman"/>
          <w:sz w:val="24"/>
          <w:szCs w:val="24"/>
          <w:lang w:val="tr-TR"/>
        </w:rPr>
        <w:t>mekânlardan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ayrılmak durumunda kalmıştır. GÖÇ kavramı ile ifade edilen bu ayrılık insan ve </w:t>
      </w:r>
      <w:r w:rsidR="00A17E4D" w:rsidRPr="00750ADD">
        <w:rPr>
          <w:rFonts w:ascii="Times New Roman" w:hAnsi="Times New Roman" w:cs="Times New Roman"/>
          <w:sz w:val="24"/>
          <w:szCs w:val="24"/>
          <w:lang w:val="tr-TR"/>
        </w:rPr>
        <w:t>mekânlar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üzerinde çok yönlü etkiyi de beraberinde getirmiştir. </w:t>
      </w:r>
      <w:r w:rsidR="00627BC3" w:rsidRPr="00750ADD">
        <w:rPr>
          <w:rFonts w:ascii="Times New Roman" w:hAnsi="Times New Roman" w:cs="Times New Roman"/>
          <w:sz w:val="24"/>
          <w:szCs w:val="24"/>
          <w:lang w:val="tr-TR"/>
        </w:rPr>
        <w:t>Dünya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627BC3" w:rsidRPr="00750ADD">
        <w:rPr>
          <w:rFonts w:ascii="Times New Roman" w:hAnsi="Times New Roman" w:cs="Times New Roman"/>
          <w:sz w:val="24"/>
          <w:szCs w:val="24"/>
          <w:lang w:val="tr-TR"/>
        </w:rPr>
        <w:t>da ve Türkiye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627BC3" w:rsidRPr="00750ADD">
        <w:rPr>
          <w:rFonts w:ascii="Times New Roman" w:hAnsi="Times New Roman" w:cs="Times New Roman"/>
          <w:sz w:val="24"/>
          <w:szCs w:val="24"/>
          <w:lang w:val="tr-TR"/>
        </w:rPr>
        <w:t>de;  b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aşta ekonomik neden ve güvenlik kaygısı olmak üzere pek çok SOSYOLOJİK neden ile insanlar </w:t>
      </w:r>
      <w:r w:rsidR="00A17E4D" w:rsidRPr="00750ADD">
        <w:rPr>
          <w:rFonts w:ascii="Times New Roman" w:hAnsi="Times New Roman" w:cs="Times New Roman"/>
          <w:sz w:val="24"/>
          <w:szCs w:val="24"/>
          <w:lang w:val="tr-TR"/>
        </w:rPr>
        <w:t>mekânlarını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terk etmek zorunda kalmaktadır. </w:t>
      </w:r>
      <w:r w:rsidR="0036420B" w:rsidRPr="00750ADD">
        <w:rPr>
          <w:rFonts w:ascii="Times New Roman" w:hAnsi="Times New Roman" w:cs="Times New Roman"/>
          <w:sz w:val="24"/>
          <w:szCs w:val="24"/>
          <w:lang w:val="tr-TR"/>
        </w:rPr>
        <w:t>Hızlı göç hareketleri;  kentlerde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ki yerleşim alanlarında genişlemeye, çarpık kentleşmeye, kentteki ekonomik yaşamı zorlamaya, </w:t>
      </w:r>
      <w:r w:rsidR="00A17E4D" w:rsidRPr="00750ADD">
        <w:rPr>
          <w:rFonts w:ascii="Times New Roman" w:hAnsi="Times New Roman" w:cs="Times New Roman"/>
          <w:sz w:val="24"/>
          <w:szCs w:val="24"/>
          <w:lang w:val="tr-TR"/>
        </w:rPr>
        <w:t>işsizliğin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ve kayıt </w:t>
      </w:r>
      <w:r w:rsidR="00A17E4D" w:rsidRPr="00750ADD">
        <w:rPr>
          <w:rFonts w:ascii="Times New Roman" w:hAnsi="Times New Roman" w:cs="Times New Roman"/>
          <w:sz w:val="24"/>
          <w:szCs w:val="24"/>
          <w:lang w:val="tr-TR"/>
        </w:rPr>
        <w:t>dışlılığın artmasına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, kiraların artmasına, sosyal </w:t>
      </w:r>
      <w:r w:rsidR="00FC5FD7" w:rsidRPr="00750ADD">
        <w:rPr>
          <w:rFonts w:ascii="Times New Roman" w:hAnsi="Times New Roman" w:cs="Times New Roman"/>
          <w:sz w:val="24"/>
          <w:szCs w:val="24"/>
          <w:lang w:val="tr-TR"/>
        </w:rPr>
        <w:t>hayat uyumsuzluğuna,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gelenek</w:t>
      </w:r>
      <w:r w:rsidR="00FC5FD7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ve </w:t>
      </w:r>
      <w:r w:rsidR="009C751C" w:rsidRPr="00750ADD">
        <w:rPr>
          <w:rFonts w:ascii="Times New Roman" w:hAnsi="Times New Roman" w:cs="Times New Roman"/>
          <w:sz w:val="24"/>
          <w:szCs w:val="24"/>
          <w:lang w:val="tr-TR"/>
        </w:rPr>
        <w:t>görenek karmaşıklığına vs. daha çok söylenebilecek nedenlere yol açmaktadır.</w:t>
      </w:r>
    </w:p>
    <w:p w:rsidR="0036420B" w:rsidRPr="00750ADD" w:rsidRDefault="0036420B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Genel olarak tüm Türkiye için GÖÇ ile ilgili bir sürü neden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- sonuç bulunabileceği </w:t>
      </w:r>
      <w:r w:rsidR="00A17E4D" w:rsidRPr="00750ADD">
        <w:rPr>
          <w:rFonts w:ascii="Times New Roman" w:hAnsi="Times New Roman" w:cs="Times New Roman"/>
          <w:sz w:val="24"/>
          <w:szCs w:val="24"/>
          <w:lang w:val="tr-TR"/>
        </w:rPr>
        <w:t>aşikârdır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. Ancak toplantının amacı ANTALYA ölçeğinde durumu ortaya çıkarmaktır.</w:t>
      </w:r>
    </w:p>
    <w:p w:rsidR="00BF3E3A" w:rsidRPr="00750ADD" w:rsidRDefault="0036420B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Türkiye İstatistik </w:t>
      </w:r>
      <w:r w:rsidR="00A34A23" w:rsidRPr="00750ADD">
        <w:rPr>
          <w:rFonts w:ascii="Times New Roman" w:hAnsi="Times New Roman" w:cs="Times New Roman"/>
          <w:sz w:val="24"/>
          <w:szCs w:val="24"/>
          <w:lang w:val="tr-TR"/>
        </w:rPr>
        <w:t>Kurumu Antalya Bölge Müdürü NÜFU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S VE GÖÇ konusunda sunum yap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>arak bilgilendirme yapmıştır.</w:t>
      </w:r>
    </w:p>
    <w:p w:rsidR="0036420B" w:rsidRPr="00750ADD" w:rsidRDefault="0036420B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Bu bilgiler ışığında;</w:t>
      </w:r>
      <w:r w:rsidR="00D874A0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Türkiye nüfu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sunu</w:t>
      </w:r>
      <w:r w:rsidR="006E749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n </w:t>
      </w:r>
      <w:r w:rsidR="006E749C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83,2 milyon</w:t>
      </w:r>
      <w:r w:rsidR="006E749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kişiden oluştuğu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r w:rsidR="00FC5FD7" w:rsidRPr="00750ADD">
        <w:rPr>
          <w:rFonts w:ascii="Times New Roman" w:hAnsi="Times New Roman" w:cs="Times New Roman"/>
          <w:sz w:val="24"/>
          <w:szCs w:val="24"/>
          <w:lang w:val="tr-TR"/>
        </w:rPr>
        <w:t>Kadın nüfu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sun oranının </w:t>
      </w:r>
      <w:r w:rsidR="00D874A0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%49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D874A0" w:rsidRPr="00750ADD">
        <w:rPr>
          <w:rFonts w:ascii="Times New Roman" w:hAnsi="Times New Roman" w:cs="Times New Roman"/>
          <w:sz w:val="24"/>
          <w:szCs w:val="24"/>
          <w:lang w:val="tr-TR"/>
        </w:rPr>
        <w:t>8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D874A0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Erkek Nüfu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sun oranının %50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2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r w:rsidR="00D874A0" w:rsidRPr="00750ADD">
        <w:rPr>
          <w:rFonts w:ascii="Times New Roman" w:hAnsi="Times New Roman" w:cs="Times New Roman"/>
          <w:sz w:val="24"/>
          <w:szCs w:val="24"/>
          <w:lang w:val="tr-TR"/>
        </w:rPr>
        <w:t>Genç nüfu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s oranının ise </w:t>
      </w:r>
      <w:r w:rsidR="00D874A0" w:rsidRPr="00750ADD">
        <w:rPr>
          <w:rFonts w:ascii="Times New Roman" w:hAnsi="Times New Roman" w:cs="Times New Roman"/>
          <w:sz w:val="24"/>
          <w:szCs w:val="24"/>
          <w:lang w:val="tr-TR"/>
        </w:rPr>
        <w:t>(15-24 Yaş)%15</w:t>
      </w:r>
      <w:r w:rsidR="00A17E4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D874A0" w:rsidRPr="00750ADD">
        <w:rPr>
          <w:rFonts w:ascii="Times New Roman" w:hAnsi="Times New Roman" w:cs="Times New Roman"/>
          <w:sz w:val="24"/>
          <w:szCs w:val="24"/>
          <w:lang w:val="tr-TR"/>
        </w:rPr>
        <w:t>6 olduğunu belirtmiştir.</w:t>
      </w:r>
    </w:p>
    <w:p w:rsidR="00A37457" w:rsidRPr="00750ADD" w:rsidRDefault="00170285" w:rsidP="0017028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A37457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3pt;height:206.8pt" o:ole="">
            <v:imagedata r:id="rId4" o:title=""/>
          </v:shape>
          <o:OLEObject Type="Embed" ProgID="PowerPoint.Slide.12" ShapeID="_x0000_i1025" DrawAspect="Content" ObjectID="_1670326404" r:id="rId5"/>
        </w:object>
      </w:r>
    </w:p>
    <w:p w:rsidR="00893450" w:rsidRPr="00750ADD" w:rsidRDefault="00893450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407DEC" w:rsidRPr="00750ADD" w:rsidRDefault="00407DEC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ANTALYA ili 2015-2019 yılları ADNKS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(Adrese Dayalı Nüfus Kayıt Sistemi)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İl sıralamasında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 xml:space="preserve"> İSTANBUL, ANKARA, İZMİR, </w:t>
      </w:r>
      <w:proofErr w:type="spellStart"/>
      <w:r w:rsidR="00170285">
        <w:rPr>
          <w:rFonts w:ascii="Times New Roman" w:hAnsi="Times New Roman" w:cs="Times New Roman"/>
          <w:sz w:val="24"/>
          <w:szCs w:val="24"/>
          <w:lang w:val="tr-TR"/>
        </w:rPr>
        <w:t>BURSA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’dan</w:t>
      </w:r>
      <w:proofErr w:type="spellEnd"/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sonra 5.sırada yer almaktadır.</w:t>
      </w:r>
    </w:p>
    <w:p w:rsidR="00407DEC" w:rsidRPr="00750ADD" w:rsidRDefault="004B76D8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lastRenderedPageBreak/>
        <w:t>Antalya NÜFUSU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893450" w:rsidRPr="00750ADD">
        <w:rPr>
          <w:rFonts w:ascii="Times New Roman" w:hAnsi="Times New Roman" w:cs="Times New Roman"/>
          <w:sz w:val="24"/>
          <w:szCs w:val="24"/>
          <w:lang w:val="tr-TR"/>
        </w:rPr>
        <w:t>2000 yılında 1.719.751 iken</w:t>
      </w:r>
      <w:r w:rsidR="00627BC3"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893450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627BC3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2015 yılında 2.288.456 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ve</w:t>
      </w:r>
      <w:r w:rsidR="00407DE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2019 yılında</w:t>
      </w:r>
      <w:r w:rsidR="00255B98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ise </w:t>
      </w:r>
      <w:r w:rsidR="00407DEC" w:rsidRPr="00750ADD">
        <w:rPr>
          <w:rFonts w:ascii="Times New Roman" w:hAnsi="Times New Roman" w:cs="Times New Roman"/>
          <w:sz w:val="24"/>
          <w:szCs w:val="24"/>
          <w:lang w:val="tr-TR"/>
        </w:rPr>
        <w:t>2.511.700 olmuştur.</w:t>
      </w:r>
    </w:p>
    <w:p w:rsidR="00407DEC" w:rsidRPr="00750ADD" w:rsidRDefault="004B76D8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2019 yılında CİNSİYETE</w:t>
      </w:r>
      <w:r w:rsidR="00893450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göre nüfus oranı ise %49,</w:t>
      </w:r>
      <w:r w:rsidR="00407DEC" w:rsidRPr="00750ADD">
        <w:rPr>
          <w:rFonts w:ascii="Times New Roman" w:hAnsi="Times New Roman" w:cs="Times New Roman"/>
          <w:sz w:val="24"/>
          <w:szCs w:val="24"/>
          <w:lang w:val="tr-TR"/>
        </w:rPr>
        <w:t>6 Kadın</w:t>
      </w:r>
      <w:r w:rsidR="00893450"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407DE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%50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407DEC" w:rsidRPr="00750ADD">
        <w:rPr>
          <w:rFonts w:ascii="Times New Roman" w:hAnsi="Times New Roman" w:cs="Times New Roman"/>
          <w:sz w:val="24"/>
          <w:szCs w:val="24"/>
          <w:lang w:val="tr-TR"/>
        </w:rPr>
        <w:t>4 Erkek nüfusa sahiptir</w:t>
      </w:r>
    </w:p>
    <w:p w:rsidR="004B76D8" w:rsidRPr="00750ADD" w:rsidRDefault="004B76D8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NÜFUS YOĞUNLUĞU </w:t>
      </w:r>
      <w:r w:rsidR="00407DEC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ise 2015 de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110 ölçeğinde iken 2019 da 121 olmuştur.</w:t>
      </w:r>
    </w:p>
    <w:p w:rsidR="00A37457" w:rsidRPr="00750ADD" w:rsidRDefault="00A37457" w:rsidP="0017028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A37457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26" type="#_x0000_t75" style="width:361pt;height:269.6pt" o:ole="">
            <v:imagedata r:id="rId6" o:title=""/>
          </v:shape>
          <o:OLEObject Type="Embed" ProgID="PowerPoint.Slide.12" ShapeID="_x0000_i1026" DrawAspect="Content" ObjectID="_1670326405" r:id="rId7"/>
        </w:object>
      </w:r>
    </w:p>
    <w:p w:rsidR="004B76D8" w:rsidRPr="00750ADD" w:rsidRDefault="004B76D8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NÜFUS ARTIŞ HIZI ise 2015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de %o29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22 iken 2019 da %o34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57 olmuştur.</w:t>
      </w:r>
    </w:p>
    <w:p w:rsidR="00A37457" w:rsidRPr="00750ADD" w:rsidRDefault="00170285" w:rsidP="0017028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A37457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27" type="#_x0000_t75" style="width:374.3pt;height:252.75pt" o:ole="">
            <v:imagedata r:id="rId8" o:title=""/>
          </v:shape>
          <o:OLEObject Type="Embed" ProgID="PowerPoint.Slide.12" ShapeID="_x0000_i1027" DrawAspect="Content" ObjectID="_1670326406" r:id="rId9"/>
        </w:object>
      </w:r>
    </w:p>
    <w:p w:rsidR="004B76D8" w:rsidRPr="00750ADD" w:rsidRDefault="004B76D8" w:rsidP="00170285">
      <w:pPr>
        <w:spacing w:after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NÜFUS MEDYAN YAŞI ise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2015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de 33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0 iken 2019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’da 34,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6 olmuştur.</w:t>
      </w:r>
    </w:p>
    <w:p w:rsidR="004B76D8" w:rsidRDefault="004B76D8" w:rsidP="00170285">
      <w:pPr>
        <w:spacing w:after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Bu durum Antalya ilinin çok tercih edildiğini göstermektedir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:rsidR="00170285" w:rsidRPr="00750ADD" w:rsidRDefault="00170285" w:rsidP="00170285">
      <w:pPr>
        <w:spacing w:after="0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4B76D8" w:rsidRPr="00750ADD" w:rsidRDefault="004B76D8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lastRenderedPageBreak/>
        <w:t>Antalya ilinde ilçelere göre nüfus oranlarına bakıldığında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; 2015’de 497.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242 iken 2019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da </w:t>
      </w:r>
      <w:r w:rsidR="00D00C90" w:rsidRPr="00750ADD">
        <w:rPr>
          <w:rFonts w:ascii="Times New Roman" w:hAnsi="Times New Roman" w:cs="Times New Roman"/>
          <w:sz w:val="24"/>
          <w:szCs w:val="24"/>
          <w:lang w:val="tr-TR"/>
        </w:rPr>
        <w:t>556.033 olan KEPEZ ilçesi en yüksek nüfusa sahiptir. Bunu MURATPAŞA, ALANYA, MANAVGAT, KONYAALTI izlemektedir. En düşük İlçe ise 2015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D00C90" w:rsidRPr="00750ADD">
        <w:rPr>
          <w:rFonts w:ascii="Times New Roman" w:hAnsi="Times New Roman" w:cs="Times New Roman"/>
          <w:sz w:val="24"/>
          <w:szCs w:val="24"/>
          <w:lang w:val="tr-TR"/>
        </w:rPr>
        <w:t>de 2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.</w:t>
      </w:r>
      <w:r w:rsidR="00D00C90" w:rsidRPr="00750ADD">
        <w:rPr>
          <w:rFonts w:ascii="Times New Roman" w:hAnsi="Times New Roman" w:cs="Times New Roman"/>
          <w:sz w:val="24"/>
          <w:szCs w:val="24"/>
          <w:lang w:val="tr-TR"/>
        </w:rPr>
        <w:t>761 iken 2019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="00D00C90" w:rsidRPr="00750ADD">
        <w:rPr>
          <w:rFonts w:ascii="Times New Roman" w:hAnsi="Times New Roman" w:cs="Times New Roman"/>
          <w:sz w:val="24"/>
          <w:szCs w:val="24"/>
          <w:lang w:val="tr-TR"/>
        </w:rPr>
        <w:t>da 3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.</w:t>
      </w:r>
      <w:r w:rsidR="00D00C90" w:rsidRPr="00750ADD">
        <w:rPr>
          <w:rFonts w:ascii="Times New Roman" w:hAnsi="Times New Roman" w:cs="Times New Roman"/>
          <w:sz w:val="24"/>
          <w:szCs w:val="24"/>
          <w:lang w:val="tr-TR"/>
        </w:rPr>
        <w:t>03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2</w:t>
      </w:r>
      <w:r w:rsidR="00D00C90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nüfusla İBRADI ilçesi olmuştur.</w:t>
      </w:r>
    </w:p>
    <w:p w:rsidR="00893450" w:rsidRDefault="00750ADD" w:rsidP="0017028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28" type="#_x0000_t75" style="width:361pt;height:269.6pt" o:ole="">
            <v:imagedata r:id="rId10" o:title=""/>
          </v:shape>
          <o:OLEObject Type="Embed" ProgID="PowerPoint.Slide.12" ShapeID="_x0000_i1028" DrawAspect="Content" ObjectID="_1670326407" r:id="rId11"/>
        </w:object>
      </w:r>
    </w:p>
    <w:p w:rsidR="00D00C90" w:rsidRPr="00750ADD" w:rsidRDefault="00D00C90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İlçelere göre Nüfus art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ış hızına baktığımızda ise 2015’de %o27,8 iken 2019’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da 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%o65,</w:t>
      </w:r>
      <w:r w:rsidR="00576ACE" w:rsidRPr="00750ADD">
        <w:rPr>
          <w:rFonts w:ascii="Times New Roman" w:hAnsi="Times New Roman" w:cs="Times New Roman"/>
          <w:sz w:val="24"/>
          <w:szCs w:val="24"/>
          <w:lang w:val="tr-TR"/>
        </w:rPr>
        <w:t>3 ile KEMER ilçesi en hızlı nüfus artışına uğramış ilçe olmuştur.</w:t>
      </w:r>
    </w:p>
    <w:p w:rsidR="00893450" w:rsidRPr="00750ADD" w:rsidRDefault="00750ADD" w:rsidP="0017028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29" type="#_x0000_t75" style="width:361pt;height:269.6pt" o:ole="">
            <v:imagedata r:id="rId12" o:title=""/>
          </v:shape>
          <o:OLEObject Type="Embed" ProgID="PowerPoint.Slide.12" ShapeID="_x0000_i1029" DrawAspect="Content" ObjectID="_1670326408" r:id="rId13"/>
        </w:object>
      </w:r>
    </w:p>
    <w:p w:rsidR="00C62B0B" w:rsidRPr="00750ADD" w:rsidRDefault="00C62B0B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2015-2019 Yılları arasında Antalya iline gelen Yab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>ancı nüfusa baktığımızda 2015’de 54.755 olan yabancı nüfus 2019’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da 102.643 olmuştur.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29.835 nüfus artışı ile ALANYA en </w:t>
      </w:r>
      <w:r w:rsidR="00170285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fazla; </w:t>
      </w:r>
      <w:r w:rsidR="00170285" w:rsidRPr="00750ADD">
        <w:rPr>
          <w:rFonts w:ascii="Times New Roman" w:hAnsi="Times New Roman" w:cs="Times New Roman"/>
          <w:sz w:val="24"/>
          <w:szCs w:val="24"/>
          <w:lang w:val="tr-TR"/>
        </w:rPr>
        <w:lastRenderedPageBreak/>
        <w:t>29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.928 Nüfus artışı ile MURATPAŞA ikinci;18.509 Nüfus artışı ile KONYAALTI üçüncü sırada Yabancı nüfus artışı almıştır.</w:t>
      </w:r>
      <w:r w:rsidR="00E01AD9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Bu</w:t>
      </w:r>
      <w:r w:rsidR="00170285">
        <w:rPr>
          <w:rFonts w:ascii="Times New Roman" w:hAnsi="Times New Roman" w:cs="Times New Roman"/>
          <w:sz w:val="24"/>
          <w:szCs w:val="24"/>
          <w:lang w:val="tr-TR"/>
        </w:rPr>
        <w:t xml:space="preserve"> istatistikler </w:t>
      </w:r>
      <w:r w:rsidR="00E01AD9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geçerli </w:t>
      </w:r>
      <w:r w:rsidR="00170285" w:rsidRPr="00750ADD">
        <w:rPr>
          <w:rFonts w:ascii="Times New Roman" w:hAnsi="Times New Roman" w:cs="Times New Roman"/>
          <w:sz w:val="24"/>
          <w:szCs w:val="24"/>
          <w:lang w:val="tr-TR"/>
        </w:rPr>
        <w:t>İkametgâh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almış ve çalışma izni olan </w:t>
      </w:r>
      <w:r w:rsidR="00E01AD9" w:rsidRPr="00750ADD">
        <w:rPr>
          <w:rFonts w:ascii="Times New Roman" w:hAnsi="Times New Roman" w:cs="Times New Roman"/>
          <w:sz w:val="24"/>
          <w:szCs w:val="24"/>
          <w:lang w:val="tr-TR"/>
        </w:rPr>
        <w:t>kişileri kapsamaktadır.</w:t>
      </w:r>
    </w:p>
    <w:p w:rsidR="00750ADD" w:rsidRPr="00750ADD" w:rsidRDefault="00750ADD" w:rsidP="00170285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object w:dxaOrig="7216" w:dyaOrig="5390">
          <v:shape id="_x0000_i1030" type="#_x0000_t75" style="width:361pt;height:269.6pt" o:ole="">
            <v:imagedata r:id="rId14" o:title=""/>
          </v:shape>
          <o:OLEObject Type="Embed" ProgID="PowerPoint.Slide.12" ShapeID="_x0000_i1030" DrawAspect="Content" ObjectID="_1670326409" r:id="rId15"/>
        </w:object>
      </w:r>
    </w:p>
    <w:p w:rsidR="00AB2325" w:rsidRPr="00750ADD" w:rsidRDefault="00AB2325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AB2325" w:rsidRPr="00750ADD" w:rsidRDefault="00750ADD" w:rsidP="00383F3B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object w:dxaOrig="7216" w:dyaOrig="5390">
          <v:shape id="_x0000_i1031" type="#_x0000_t75" style="width:361pt;height:269.6pt" o:ole="">
            <v:imagedata r:id="rId16" o:title=""/>
          </v:shape>
          <o:OLEObject Type="Embed" ProgID="PowerPoint.Slide.12" ShapeID="_x0000_i1031" DrawAspect="Content" ObjectID="_1670326410" r:id="rId17"/>
        </w:object>
      </w:r>
    </w:p>
    <w:p w:rsidR="00AB2325" w:rsidRDefault="00AB2325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A37457" w:rsidRPr="00750ADD" w:rsidRDefault="00A37457" w:rsidP="00383F3B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A37457">
        <w:rPr>
          <w:rFonts w:ascii="Times New Roman" w:hAnsi="Times New Roman" w:cs="Times New Roman"/>
          <w:sz w:val="24"/>
          <w:szCs w:val="24"/>
          <w:lang w:val="tr-TR"/>
        </w:rPr>
        <w:object w:dxaOrig="7216" w:dyaOrig="5390">
          <v:shape id="_x0000_i1032" type="#_x0000_t75" style="width:361pt;height:269.6pt" o:ole="">
            <v:imagedata r:id="rId18" o:title=""/>
          </v:shape>
          <o:OLEObject Type="Embed" ProgID="PowerPoint.Slide.12" ShapeID="_x0000_i1032" DrawAspect="Content" ObjectID="_1670326411" r:id="rId19"/>
        </w:object>
      </w:r>
    </w:p>
    <w:p w:rsidR="007337F2" w:rsidRPr="00750ADD" w:rsidRDefault="007337F2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Antalya ilinde </w:t>
      </w:r>
      <w:r w:rsidR="00383F3B" w:rsidRPr="00750ADD">
        <w:rPr>
          <w:rFonts w:ascii="Times New Roman" w:hAnsi="Times New Roman" w:cs="Times New Roman"/>
          <w:sz w:val="24"/>
          <w:szCs w:val="24"/>
          <w:lang w:val="tr-TR"/>
        </w:rPr>
        <w:t>ikametgâh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edip başka il nüfusuna kayıtlı nüfusa bakıldığında ise KONYA 94.015 kişi ile ilk sırayı almaktad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>ır. Bunu 77.568 kişi ile BURDUR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61.499 kişi ile ISPARTA takip etmektedir.</w:t>
      </w: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33" type="#_x0000_t75" style="width:361pt;height:269.6pt" o:ole="">
            <v:imagedata r:id="rId20" o:title=""/>
          </v:shape>
          <o:OLEObject Type="Embed" ProgID="PowerPoint.Slide.12" ShapeID="_x0000_i1033" DrawAspect="Content" ObjectID="_1670326412" r:id="rId21"/>
        </w:object>
      </w:r>
    </w:p>
    <w:p w:rsidR="00A34A23" w:rsidRDefault="007337F2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Antalya nüfusuna kayıtlı başka İl’de ikamet eden Nüfusa bakıldığında ise</w:t>
      </w:r>
      <w:r w:rsidR="0064177A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;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47.550 kişi ile İSTANBUL,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15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>.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523 kişi ile İZMİR,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12.390 Kişi ile </w:t>
      </w:r>
      <w:proofErr w:type="spellStart"/>
      <w:r w:rsidR="00383F3B">
        <w:rPr>
          <w:rFonts w:ascii="Times New Roman" w:hAnsi="Times New Roman" w:cs="Times New Roman"/>
          <w:sz w:val="24"/>
          <w:szCs w:val="24"/>
          <w:lang w:val="tr-TR"/>
        </w:rPr>
        <w:t>ANKARA’nın</w:t>
      </w:r>
      <w:proofErr w:type="spellEnd"/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takip </w:t>
      </w:r>
      <w:r w:rsidR="0064177A" w:rsidRPr="00750ADD">
        <w:rPr>
          <w:rFonts w:ascii="Times New Roman" w:hAnsi="Times New Roman" w:cs="Times New Roman"/>
          <w:sz w:val="24"/>
          <w:szCs w:val="24"/>
          <w:lang w:val="tr-TR"/>
        </w:rPr>
        <w:t>etmekte olduğu görülmektedir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. </w:t>
      </w:r>
      <w:r w:rsidR="0064177A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Bunun sebebinin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en çok öğrenci olarak gidenlerden ve seçim sebebiyle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383F3B" w:rsidRPr="00750ADD">
        <w:rPr>
          <w:rFonts w:ascii="Times New Roman" w:hAnsi="Times New Roman" w:cs="Times New Roman"/>
          <w:sz w:val="24"/>
          <w:szCs w:val="24"/>
          <w:lang w:val="tr-TR"/>
        </w:rPr>
        <w:t>ikametgâhlarını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64177A" w:rsidRPr="00750ADD">
        <w:rPr>
          <w:rFonts w:ascii="Times New Roman" w:hAnsi="Times New Roman" w:cs="Times New Roman"/>
          <w:sz w:val="24"/>
          <w:szCs w:val="24"/>
          <w:lang w:val="tr-TR"/>
        </w:rPr>
        <w:t>değiştirmeyenlerden kaynaklandığı görülmektedir.</w:t>
      </w:r>
    </w:p>
    <w:p w:rsidR="00383F3B" w:rsidRPr="00750ADD" w:rsidRDefault="00383F3B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750ADD" w:rsidRPr="00750ADD" w:rsidRDefault="00750ADD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34" type="#_x0000_t75" style="width:361pt;height:269.6pt" o:ole="">
            <v:imagedata r:id="rId22" o:title=""/>
          </v:shape>
          <o:OLEObject Type="Embed" ProgID="PowerPoint.Slide.12" ShapeID="_x0000_i1034" DrawAspect="Content" ObjectID="_1670326413" r:id="rId23"/>
        </w:object>
      </w:r>
    </w:p>
    <w:p w:rsidR="00383F3B" w:rsidRDefault="003F7253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Rapord</w:t>
      </w:r>
      <w:r w:rsidR="004F1C16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a şimdiye kadar Antalya İlinin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Nüfusu konusunda bilgi paylaşımı yapılmıştır. </w:t>
      </w:r>
    </w:p>
    <w:p w:rsidR="00383F3B" w:rsidRDefault="00383F3B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3F7253" w:rsidRPr="00383F3B" w:rsidRDefault="003F7253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ANTA</w:t>
      </w:r>
      <w:r w:rsidR="00383F3B">
        <w:rPr>
          <w:rFonts w:ascii="Times New Roman" w:hAnsi="Times New Roman" w:cs="Times New Roman"/>
          <w:b/>
          <w:bCs/>
          <w:sz w:val="24"/>
          <w:szCs w:val="24"/>
          <w:lang w:val="tr-TR"/>
        </w:rPr>
        <w:t>LYA’</w:t>
      </w:r>
      <w:r w:rsidR="00750ADD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NIN </w:t>
      </w:r>
      <w:r w:rsidR="00D4015D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GÖÇ YAPISI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;</w:t>
      </w:r>
    </w:p>
    <w:p w:rsidR="003F7253" w:rsidRPr="00750ADD" w:rsidRDefault="00636A30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Antalya’</w:t>
      </w:r>
      <w:r w:rsidR="003F7253" w:rsidRPr="00750ADD">
        <w:rPr>
          <w:rFonts w:ascii="Times New Roman" w:hAnsi="Times New Roman" w:cs="Times New Roman"/>
          <w:sz w:val="24"/>
          <w:szCs w:val="24"/>
          <w:lang w:val="tr-TR"/>
        </w:rPr>
        <w:t>daki göç yapısı ve dinamiğini değerlendirmeden ö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>nce</w:t>
      </w:r>
      <w:r w:rsidR="003F7253" w:rsidRPr="00750ADD">
        <w:rPr>
          <w:rFonts w:ascii="Times New Roman" w:hAnsi="Times New Roman" w:cs="Times New Roman"/>
          <w:sz w:val="24"/>
          <w:szCs w:val="24"/>
          <w:lang w:val="tr-TR"/>
        </w:rPr>
        <w:t>,1980 yılından bu günlere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3F7253" w:rsidRPr="00750ADD">
        <w:rPr>
          <w:rFonts w:ascii="Times New Roman" w:hAnsi="Times New Roman" w:cs="Times New Roman"/>
          <w:sz w:val="24"/>
          <w:szCs w:val="24"/>
          <w:lang w:val="tr-TR"/>
        </w:rPr>
        <w:t>kadar  Antalya’nın nüfusunda sürekli artış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olduğu bunun sadece doğurganlıkla olmayacağı görüldüğünden; bunun sebebinin Antalya genelinde nüfusun artışına neden olabilecek yönetimsel bir karar ya da gelişme olmadığına göre (Örneğin;Antalya’da Nüfus büyüklüğünü etkileyebilecek kadar yeni Üniversite açılmamış,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yeni bir yerleşim yeri eklenmemiş, göçmen kabul edilmemiş,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askeri birlik oluşturulmamış</w:t>
      </w:r>
      <w:proofErr w:type="gramStart"/>
      <w:r w:rsidRPr="00750ADD">
        <w:rPr>
          <w:rFonts w:ascii="Times New Roman" w:hAnsi="Times New Roman" w:cs="Times New Roman"/>
          <w:sz w:val="24"/>
          <w:szCs w:val="24"/>
          <w:lang w:val="tr-TR"/>
        </w:rPr>
        <w:t>…..</w:t>
      </w:r>
      <w:proofErr w:type="gramEnd"/>
      <w:r w:rsidRPr="00750ADD">
        <w:rPr>
          <w:rFonts w:ascii="Times New Roman" w:hAnsi="Times New Roman" w:cs="Times New Roman"/>
          <w:sz w:val="24"/>
          <w:szCs w:val="24"/>
          <w:lang w:val="tr-TR"/>
        </w:rPr>
        <w:t>vs)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nüfus artışına çoğumuzun bildiği gibi Antalya’nın almış olduğu göç etken olmuştur.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Antalya’nın almış olduğu göç rakamlarından önce ülkemizde insanların göç etme nedenlerinin başında iş bulma,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eğitim,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evlilik,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emeklilik,</w:t>
      </w:r>
      <w:r w:rsidR="00B747F6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deprem vb. gibi doğal afetlerden,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ailedeki </w:t>
      </w:r>
      <w:r w:rsidR="00B747F6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diğer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bireylerin </w:t>
      </w:r>
      <w:r w:rsidR="00B747F6" w:rsidRPr="00750ADD">
        <w:rPr>
          <w:rFonts w:ascii="Times New Roman" w:hAnsi="Times New Roman" w:cs="Times New Roman"/>
          <w:sz w:val="24"/>
          <w:szCs w:val="24"/>
          <w:lang w:val="tr-TR"/>
        </w:rPr>
        <w:t>birbirine bağlı hareket etme gibi konular gelmektedir.</w:t>
      </w:r>
    </w:p>
    <w:p w:rsidR="00750ADD" w:rsidRPr="00750ADD" w:rsidRDefault="009873D7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1980-2019 yıll</w:t>
      </w:r>
      <w:r w:rsidR="00750ADD" w:rsidRPr="00750ADD">
        <w:rPr>
          <w:rFonts w:ascii="Times New Roman" w:hAnsi="Times New Roman" w:cs="Times New Roman"/>
          <w:sz w:val="24"/>
          <w:szCs w:val="24"/>
          <w:lang w:val="tr-TR"/>
        </w:rPr>
        <w:t>arı arasında Antalya’nın Aldığı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750AD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Verdiği GÖÇ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750AD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Net GÖÇ ve Net GÖÇ hızı </w:t>
      </w:r>
      <w:r w:rsidR="00383F3B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aşağıdaki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çizelge</w:t>
      </w:r>
      <w:r w:rsidR="00383F3B">
        <w:rPr>
          <w:rFonts w:ascii="Times New Roman" w:hAnsi="Times New Roman" w:cs="Times New Roman"/>
          <w:sz w:val="24"/>
          <w:szCs w:val="24"/>
          <w:lang w:val="tr-TR"/>
        </w:rPr>
        <w:t>ler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ile anlatılmaktadır</w:t>
      </w:r>
      <w:r w:rsidR="00750ADD" w:rsidRPr="00750ADD">
        <w:rPr>
          <w:rFonts w:ascii="Times New Roman" w:hAnsi="Times New Roman" w:cs="Times New Roman"/>
          <w:sz w:val="24"/>
          <w:szCs w:val="24"/>
          <w:lang w:val="tr-TR"/>
        </w:rPr>
        <w:t>.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   </w:t>
      </w: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35" type="#_x0000_t75" style="width:361pt;height:269.6pt" o:ole="">
            <v:imagedata r:id="rId24" o:title=""/>
          </v:shape>
          <o:OLEObject Type="Embed" ProgID="PowerPoint.Slide.12" ShapeID="_x0000_i1035" DrawAspect="Content" ObjectID="_1670326414" r:id="rId25"/>
        </w:object>
      </w: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4A104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36" type="#_x0000_t75" style="width:361pt;height:269.6pt" o:ole="">
            <v:imagedata r:id="rId26" o:title=""/>
          </v:shape>
          <o:OLEObject Type="Embed" ProgID="PowerPoint.Slide.12" ShapeID="_x0000_i1036" DrawAspect="Content" ObjectID="_1670326415" r:id="rId27"/>
        </w:object>
      </w:r>
    </w:p>
    <w:p w:rsidR="009873D7" w:rsidRPr="00750ADD" w:rsidRDefault="00864A7F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Adrese dayalı Nüfus Kayıt Sistemine (</w:t>
      </w:r>
      <w:proofErr w:type="spellStart"/>
      <w:r w:rsidRPr="00750ADD">
        <w:rPr>
          <w:rFonts w:ascii="Times New Roman" w:hAnsi="Times New Roman" w:cs="Times New Roman"/>
          <w:sz w:val="24"/>
          <w:szCs w:val="24"/>
          <w:lang w:val="tr-TR"/>
        </w:rPr>
        <w:t>ADNKS’ye</w:t>
      </w:r>
      <w:proofErr w:type="spellEnd"/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) göre Antalya İli </w:t>
      </w:r>
      <w:r w:rsidR="00B85287" w:rsidRPr="00750ADD">
        <w:rPr>
          <w:rFonts w:ascii="Times New Roman" w:hAnsi="Times New Roman" w:cs="Times New Roman"/>
          <w:sz w:val="24"/>
          <w:szCs w:val="24"/>
          <w:lang w:val="tr-TR"/>
        </w:rPr>
        <w:t>İlçelerinin Net G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öç Hızı da aşağıdaki çizelge de belirtilmiştir.</w:t>
      </w: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object w:dxaOrig="7216" w:dyaOrig="5390">
          <v:shape id="_x0000_i1037" type="#_x0000_t75" style="width:361pt;height:269.6pt" o:ole="">
            <v:imagedata r:id="rId28" o:title=""/>
          </v:shape>
          <o:OLEObject Type="Embed" ProgID="PowerPoint.Slide.12" ShapeID="_x0000_i1037" DrawAspect="Content" ObjectID="_1670326416" r:id="rId29"/>
        </w:object>
      </w:r>
    </w:p>
    <w:p w:rsidR="00B85287" w:rsidRPr="00750ADD" w:rsidRDefault="00B85287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2019 Yılında Antalya İlinin Yaş grubuna göre ALDIĞI-VERDİĞİ GÖÇ ise;</w:t>
      </w: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object w:dxaOrig="7216" w:dyaOrig="5390">
          <v:shape id="_x0000_i1038" type="#_x0000_t75" style="width:361pt;height:269.6pt" o:ole="">
            <v:imagedata r:id="rId30" o:title=""/>
          </v:shape>
          <o:OLEObject Type="Embed" ProgID="PowerPoint.Slide.12" ShapeID="_x0000_i1038" DrawAspect="Content" ObjectID="_1670326417" r:id="rId31"/>
        </w:object>
      </w:r>
    </w:p>
    <w:p w:rsidR="00750ADD" w:rsidRPr="00750ADD" w:rsidRDefault="00750AD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B85287" w:rsidRPr="00750ADD" w:rsidRDefault="00B85287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Antalya ilinin Göç Aldığı Nüfusun Eğitim Durumu ise;</w:t>
      </w:r>
    </w:p>
    <w:p w:rsidR="00750ADD" w:rsidRPr="00750ADD" w:rsidRDefault="00750ADD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39" type="#_x0000_t75" style="width:361pt;height:269.6pt" o:ole="">
            <v:imagedata r:id="rId32" o:title=""/>
          </v:shape>
          <o:OLEObject Type="Embed" ProgID="PowerPoint.Slide.12" ShapeID="_x0000_i1039" DrawAspect="Content" ObjectID="_1670326418" r:id="rId33"/>
        </w:object>
      </w:r>
    </w:p>
    <w:p w:rsidR="00B85287" w:rsidRDefault="00B85287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2018-2019 yılları arasında Antalya İlinin İLLERDEN ALDIĞI –VERDİĞİ GÖÇ ise 11.723 </w:t>
      </w:r>
      <w:r w:rsidR="00750AD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kişi almış,10.833 kişi vererek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İstanbul birinci sırada olmuştur. Bunu Ankara ve Konya ili izlemektedir. </w:t>
      </w:r>
    </w:p>
    <w:p w:rsidR="00383F3B" w:rsidRPr="00750ADD" w:rsidRDefault="00383F3B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40" type="#_x0000_t75" style="width:361pt;height:269.6pt" o:ole="">
            <v:imagedata r:id="rId34" o:title=""/>
          </v:shape>
          <o:OLEObject Type="Embed" ProgID="PowerPoint.Slide.12" ShapeID="_x0000_i1040" DrawAspect="Content" ObjectID="_1670326419" r:id="rId35"/>
        </w:object>
      </w:r>
    </w:p>
    <w:p w:rsid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41" type="#_x0000_t75" style="width:361pt;height:269.6pt" o:ole="">
            <v:imagedata r:id="rId36" o:title=""/>
          </v:shape>
          <o:OLEObject Type="Embed" ProgID="PowerPoint.Slide.12" ShapeID="_x0000_i1041" DrawAspect="Content" ObjectID="_1670326420" r:id="rId37"/>
        </w:object>
      </w:r>
    </w:p>
    <w:p w:rsidR="00383F3B" w:rsidRDefault="00383F3B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383F3B" w:rsidRPr="00750ADD" w:rsidRDefault="00383F3B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42" type="#_x0000_t75" style="width:361pt;height:269.6pt" o:ole="">
            <v:imagedata r:id="rId38" o:title=""/>
          </v:shape>
          <o:OLEObject Type="Embed" ProgID="PowerPoint.Slide.12" ShapeID="_x0000_i1042" DrawAspect="Content" ObjectID="_1670326421" r:id="rId39"/>
        </w:object>
      </w:r>
    </w:p>
    <w:p w:rsidR="00750ADD" w:rsidRPr="00750ADD" w:rsidRDefault="00750ADD" w:rsidP="00383F3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object w:dxaOrig="7216" w:dyaOrig="5390">
          <v:shape id="_x0000_i1043" type="#_x0000_t75" style="width:361pt;height:269.6pt" o:ole="">
            <v:imagedata r:id="rId40" o:title=""/>
          </v:shape>
          <o:OLEObject Type="Embed" ProgID="PowerPoint.Slide.12" ShapeID="_x0000_i1043" DrawAspect="Content" ObjectID="_1670326422" r:id="rId41"/>
        </w:object>
      </w:r>
    </w:p>
    <w:p w:rsidR="00B42B73" w:rsidRPr="00750ADD" w:rsidRDefault="00B42B73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B42B73" w:rsidRPr="00750ADD" w:rsidRDefault="0091254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**</w:t>
      </w:r>
      <w:r w:rsidR="00B42B73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T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oplantı katılımcılarından Aile </w:t>
      </w:r>
      <w:r w:rsidR="00B42B73" w:rsidRPr="00750ADD">
        <w:rPr>
          <w:rFonts w:ascii="Times New Roman" w:hAnsi="Times New Roman" w:cs="Times New Roman"/>
          <w:sz w:val="24"/>
          <w:szCs w:val="24"/>
          <w:lang w:val="tr-TR"/>
        </w:rPr>
        <w:t>Çalışma ve Sosyal Hizmetler İl Müdürlüğü yetkilisi ise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; </w:t>
      </w:r>
      <w:r w:rsidR="00B42B73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Bakanlıkları tarafından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Birleşmiş Milletler mülteci Komiserliği (UNHCR)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işbirliğinde </w:t>
      </w:r>
      <w:r w:rsidR="00B42B73" w:rsidRPr="00750ADD">
        <w:rPr>
          <w:rFonts w:ascii="Times New Roman" w:hAnsi="Times New Roman" w:cs="Times New Roman"/>
          <w:sz w:val="24"/>
          <w:szCs w:val="24"/>
          <w:lang w:val="tr-TR"/>
        </w:rPr>
        <w:t>Ocak 2019-2020 arasında Geçici Koruma Kapsamındak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>i Mültecilere Yönelik Hizmetler konusunda bilgi vermiştir.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Bu bağlamda yapılan çalışmalar ile yaklaşık 3000 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>Suriyeli Mülteciye ulaştıklarını belirtmiştir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>.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Antalya’da bu kişilerin </w:t>
      </w:r>
      <w:proofErr w:type="spellStart"/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>kayıtdışı</w:t>
      </w:r>
      <w:proofErr w:type="spellEnd"/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seracılık ve </w:t>
      </w:r>
      <w:proofErr w:type="gramStart"/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>kağıt</w:t>
      </w:r>
      <w:proofErr w:type="gramEnd"/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toplayıcılığı yaptıklarını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tes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>p</w:t>
      </w:r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it ettiklerini</w:t>
      </w:r>
      <w:r w:rsidR="00D4015D"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u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>laşılan ailelerle tercümanlar aracılığı ile iletişime geçilip, kayıtsız ailelerin kayıt edilmelerine, kimlik çıkartmalarına yönelik rehberlik hizmetleri verdiklerini, Sağlık hizmetlerinden yararlanabilmeleri için fonlarla destek verildiğini belirtmiştir.</w:t>
      </w:r>
    </w:p>
    <w:p w:rsidR="00620559" w:rsidRPr="00750ADD" w:rsidRDefault="0091254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**</w:t>
      </w:r>
      <w:r w:rsidR="00620559" w:rsidRPr="00750ADD">
        <w:rPr>
          <w:rFonts w:ascii="Times New Roman" w:hAnsi="Times New Roman" w:cs="Times New Roman"/>
          <w:sz w:val="24"/>
          <w:szCs w:val="24"/>
          <w:lang w:val="tr-TR"/>
        </w:rPr>
        <w:t>Emniy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et Yetkilileri; 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Düzenli Göçmen</w:t>
      </w:r>
      <w:r w:rsidR="00D4015D"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Düzensiz Göçmen konusunda hizmet verdiklerini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gramStart"/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>İkametgah</w:t>
      </w:r>
      <w:proofErr w:type="gramEnd"/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alan, Vatandaşlık alma sürecinde olan kişilerin sürece ilişkin sıkıntısı olmayanlarla bir sıkıntıları olmadığını,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>Suç işleyen göçmenler,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>Göçmen Kaçakçılığı,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İnsan Organ Kaçakçılığı gibi </w:t>
      </w:r>
      <w:r w:rsidR="00664926" w:rsidRPr="00750ADD">
        <w:rPr>
          <w:rFonts w:ascii="Times New Roman" w:hAnsi="Times New Roman" w:cs="Times New Roman"/>
          <w:sz w:val="24"/>
          <w:szCs w:val="24"/>
          <w:lang w:val="tr-TR"/>
        </w:rPr>
        <w:t>konularla karşılaşıldığında</w:t>
      </w:r>
      <w:r w:rsidR="009E4271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işlem yaptıklarını belirtmiştir. </w:t>
      </w:r>
    </w:p>
    <w:p w:rsidR="00C41B5D" w:rsidRPr="00750ADD" w:rsidRDefault="0091254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**</w:t>
      </w:r>
      <w:proofErr w:type="spellStart"/>
      <w:r w:rsidR="00664926">
        <w:rPr>
          <w:rFonts w:ascii="Times New Roman" w:hAnsi="Times New Roman" w:cs="Times New Roman"/>
          <w:sz w:val="24"/>
          <w:szCs w:val="24"/>
          <w:lang w:val="tr-TR"/>
        </w:rPr>
        <w:t>Muratpaşa</w:t>
      </w:r>
      <w:proofErr w:type="spellEnd"/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Belediyesi Yetkilisi</w:t>
      </w:r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;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Antalya’nın ikinci büyük ilçesi olan ve nüfus yoğunluğu en fazla olan (Türkiye’deki 50 </w:t>
      </w:r>
      <w:proofErr w:type="gramStart"/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farklı  İlin</w:t>
      </w:r>
      <w:proofErr w:type="gramEnd"/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bütçesine denk gelen ) </w:t>
      </w:r>
      <w:proofErr w:type="spellStart"/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Muratpaşa</w:t>
      </w:r>
      <w:proofErr w:type="spellEnd"/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ilçesinde yerleşik yabancıların çoğunluğunun bu ilçede yerleşik olduğunu belirtmiş, bununla ilgili Yabancılar Meclisi kurulduğunu bu bağlamda yardımcı olunduğunu belirtmiştir. </w:t>
      </w:r>
    </w:p>
    <w:p w:rsidR="00C41B5D" w:rsidRPr="00750ADD" w:rsidRDefault="0091254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**</w:t>
      </w:r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Akdeniz Üniversitesi Göç Araştırma Merkezi; henüz yeni kurulduklarını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her türlü çalışmayı destekleyeceklerini ve araştırma yapmak istediklerini belirtmişlerdir.</w:t>
      </w:r>
    </w:p>
    <w:p w:rsidR="0091254D" w:rsidRPr="00750ADD" w:rsidRDefault="0091254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**</w:t>
      </w:r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gramStart"/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>İl  Göç</w:t>
      </w:r>
      <w:proofErr w:type="gramEnd"/>
      <w:r w:rsidR="00C41B5D"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İdaresi Yetkilisi;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Kanun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yasa ve yetki çerçevesinde ilimize gelen göçmenlerin yerleşik olma durumlarının </w:t>
      </w:r>
      <w:r w:rsidR="00664926" w:rsidRPr="00750ADD">
        <w:rPr>
          <w:rFonts w:ascii="Times New Roman" w:hAnsi="Times New Roman" w:cs="Times New Roman"/>
          <w:sz w:val="24"/>
          <w:szCs w:val="24"/>
          <w:lang w:val="tr-TR"/>
        </w:rPr>
        <w:t>prosedürleri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 yerine getirdikleri müddetçe sıkıntı yaşanmadığını belirtmiştir.</w:t>
      </w:r>
    </w:p>
    <w:p w:rsidR="00C41B5D" w:rsidRPr="00750ADD" w:rsidRDefault="0091254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sz w:val="24"/>
          <w:szCs w:val="24"/>
          <w:lang w:val="tr-TR"/>
        </w:rPr>
        <w:t>**Büyükşehir Belediyesi Yetkilisi; Alınan bu göçlerin sonucunda</w:t>
      </w:r>
      <w:r w:rsidR="00664926">
        <w:rPr>
          <w:rFonts w:ascii="Times New Roman" w:hAnsi="Times New Roman" w:cs="Times New Roman"/>
          <w:sz w:val="24"/>
          <w:szCs w:val="24"/>
          <w:lang w:val="tr-TR"/>
        </w:rPr>
        <w:t xml:space="preserve"> ilimize gelen yükün attığını, a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t xml:space="preserve">lt yapı hizmetlerinin yanında sosyal kültürel hizmetlerin sosyal yardımların hepsini </w:t>
      </w:r>
      <w:r w:rsidRPr="00750ADD">
        <w:rPr>
          <w:rFonts w:ascii="Times New Roman" w:hAnsi="Times New Roman" w:cs="Times New Roman"/>
          <w:sz w:val="24"/>
          <w:szCs w:val="24"/>
          <w:lang w:val="tr-TR"/>
        </w:rPr>
        <w:lastRenderedPageBreak/>
        <w:t xml:space="preserve">etkilediğini ve zorlaştırdığını belirtmiştir. </w:t>
      </w:r>
      <w:r w:rsidR="00D4015D" w:rsidRPr="00750ADD">
        <w:rPr>
          <w:rFonts w:ascii="Times New Roman" w:hAnsi="Times New Roman" w:cs="Times New Roman"/>
          <w:sz w:val="24"/>
          <w:szCs w:val="24"/>
          <w:lang w:val="tr-TR"/>
        </w:rPr>
        <w:t>Bu bağlamda çok yönlü çalışma yapmak gerektiğini belirtmiştir.</w:t>
      </w:r>
    </w:p>
    <w:p w:rsidR="00C41B5D" w:rsidRPr="00750ADD" w:rsidRDefault="00C41B5D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E80D7E" w:rsidRPr="00750ADD" w:rsidRDefault="0091254D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DEĞERLENDİRME VE SONUÇ;</w:t>
      </w:r>
    </w:p>
    <w:p w:rsidR="004F1C16" w:rsidRPr="00750ADD" w:rsidRDefault="004F1C16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1980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>’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lerden itibaren Antalya’nın aldığı göçün iller bazında sıralanışına bakıldığında </w:t>
      </w:r>
      <w:r w:rsidR="00D4015D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5.ci sırada olduğu ve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Antalya’nın en büyük göçü İstanbul’dan aldığı daha sonra sırasıyla Ankara,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Konya,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="00C340E6">
        <w:rPr>
          <w:rFonts w:ascii="Times New Roman" w:hAnsi="Times New Roman" w:cs="Times New Roman"/>
          <w:b/>
          <w:bCs/>
          <w:sz w:val="24"/>
          <w:szCs w:val="24"/>
          <w:lang w:val="tr-TR"/>
        </w:rPr>
        <w:t>Şanlıu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rfa,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Isparta,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Burdur,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İzmir’in  geldiği </w:t>
      </w:r>
      <w:proofErr w:type="gramStart"/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görülmektedir.Ancak</w:t>
      </w:r>
      <w:proofErr w:type="gramEnd"/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nüfusu büyük olan İstanbul ve Ankara bu sıralamanın dışında bırakıldığında Antalya’nın sınır komşusu Konya,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Burdur ve Isparta’dan önemli sayıda göç aldığı görülmektedir.</w:t>
      </w:r>
    </w:p>
    <w:p w:rsidR="004F1C16" w:rsidRPr="00750ADD" w:rsidRDefault="004F1C16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2000 yılında yapılan Genel Nüfus sayımında 1.719.751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olan nüfusun 20 yıl sonra 2019’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a gelindiğinde 2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>,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5 milyona ulaştığı görülmektedir.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2019 yılında gelen göçün yaş grubuna bakıldığında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ise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lise ve lisans mezunu olan 15-40 yaş aralığının fazla olduğu görülmektedir.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Bunun sebebinin ise Antalya’nın Turizm bölgesi olmasından dolayı iş </w:t>
      </w:r>
      <w:r w:rsidR="00664926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imkânı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ve Üniversite için olduğu görülmektedir.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Bunu 40-60 yaş aralığı emekli ve </w:t>
      </w:r>
      <w:r w:rsidR="00664926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mekân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değişikliği yapan insanların takip ettiği görülmektedir.</w:t>
      </w:r>
    </w:p>
    <w:p w:rsidR="00212559" w:rsidRPr="00750ADD" w:rsidRDefault="00664926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r-TR"/>
        </w:rPr>
        <w:t>Yapılan toplantı sonucunda</w:t>
      </w:r>
      <w:r w:rsidR="00212559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;</w:t>
      </w:r>
    </w:p>
    <w:p w:rsidR="0091254D" w:rsidRPr="00750ADD" w:rsidRDefault="00212559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-Çocuk,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Genç,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Yaşlı için ayrı </w:t>
      </w:r>
      <w:proofErr w:type="spellStart"/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ayrı</w:t>
      </w:r>
      <w:proofErr w:type="spellEnd"/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Göçmen Politikası oluşturulmalı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>,</w:t>
      </w:r>
    </w:p>
    <w:p w:rsidR="00212559" w:rsidRPr="00750ADD" w:rsidRDefault="00212559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-İstatistiksel Veri için idari kararlar alınmalı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>,</w:t>
      </w:r>
    </w:p>
    <w:p w:rsidR="00212559" w:rsidRPr="00750ADD" w:rsidRDefault="00212559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-Tüm İllerde GÖÇ </w:t>
      </w:r>
      <w:proofErr w:type="spellStart"/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İDARE’lerine</w:t>
      </w:r>
      <w:proofErr w:type="spellEnd"/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tam yetki verilmeli, gelen göçmenlerin kayıt altına alınmaları</w:t>
      </w:r>
      <w:r w:rsidR="00B05D93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ve her türlü bilgileri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için tek bir baş olmalı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>,</w:t>
      </w:r>
    </w:p>
    <w:p w:rsidR="00B05D93" w:rsidRPr="00750ADD" w:rsidRDefault="00212559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-İL Yönetiminin ve Yerel Yönetimlerin Göç’ün getirdiği her türlü sorun ve sıkıntılara karşı</w:t>
      </w:r>
      <w:r w:rsidR="00B05D93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öngörüsünün ve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stratejik planlarının </w:t>
      </w:r>
      <w:bookmarkStart w:id="0" w:name="_GoBack"/>
      <w:bookmarkEnd w:id="0"/>
      <w:r w:rsidR="004F1C16"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hazır </w:t>
      </w:r>
      <w:r w:rsidRPr="00750ADD">
        <w:rPr>
          <w:rFonts w:ascii="Times New Roman" w:hAnsi="Times New Roman" w:cs="Times New Roman"/>
          <w:b/>
          <w:bCs/>
          <w:sz w:val="24"/>
          <w:szCs w:val="24"/>
          <w:lang w:val="tr-TR"/>
        </w:rPr>
        <w:t>olması</w:t>
      </w:r>
      <w:r w:rsidR="00664926">
        <w:rPr>
          <w:rFonts w:ascii="Times New Roman" w:hAnsi="Times New Roman" w:cs="Times New Roman"/>
          <w:b/>
          <w:bCs/>
          <w:sz w:val="24"/>
          <w:szCs w:val="24"/>
          <w:lang w:val="tr-TR"/>
        </w:rPr>
        <w:t>.</w:t>
      </w:r>
    </w:p>
    <w:p w:rsidR="00212559" w:rsidRPr="00750ADD" w:rsidRDefault="00212559" w:rsidP="00750AD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p w:rsidR="00FC58FE" w:rsidRPr="00750ADD" w:rsidRDefault="00FC58FE" w:rsidP="00750ADD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sectPr w:rsidR="00FC58FE" w:rsidRPr="00750ADD" w:rsidSect="00DC54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hyphenationZone w:val="425"/>
  <w:characterSpacingControl w:val="doNotCompress"/>
  <w:compat/>
  <w:rsids>
    <w:rsidRoot w:val="00D941C5"/>
    <w:rsid w:val="00170285"/>
    <w:rsid w:val="001D0240"/>
    <w:rsid w:val="00212559"/>
    <w:rsid w:val="00255B98"/>
    <w:rsid w:val="00284681"/>
    <w:rsid w:val="0036420B"/>
    <w:rsid w:val="00383F3B"/>
    <w:rsid w:val="003F7253"/>
    <w:rsid w:val="00407DEC"/>
    <w:rsid w:val="004A104D"/>
    <w:rsid w:val="004B76D8"/>
    <w:rsid w:val="004F1C16"/>
    <w:rsid w:val="00576ACE"/>
    <w:rsid w:val="00620559"/>
    <w:rsid w:val="00627BC3"/>
    <w:rsid w:val="00636A30"/>
    <w:rsid w:val="0064177A"/>
    <w:rsid w:val="00664926"/>
    <w:rsid w:val="006E749C"/>
    <w:rsid w:val="007337F2"/>
    <w:rsid w:val="00750ADD"/>
    <w:rsid w:val="007D6B83"/>
    <w:rsid w:val="00864A7F"/>
    <w:rsid w:val="00893450"/>
    <w:rsid w:val="0091254D"/>
    <w:rsid w:val="009873D7"/>
    <w:rsid w:val="009C751C"/>
    <w:rsid w:val="009E4271"/>
    <w:rsid w:val="00A17E4D"/>
    <w:rsid w:val="00A34A23"/>
    <w:rsid w:val="00A37457"/>
    <w:rsid w:val="00AB2325"/>
    <w:rsid w:val="00B05D93"/>
    <w:rsid w:val="00B42B73"/>
    <w:rsid w:val="00B523B1"/>
    <w:rsid w:val="00B725DA"/>
    <w:rsid w:val="00B747F6"/>
    <w:rsid w:val="00B85287"/>
    <w:rsid w:val="00BD5586"/>
    <w:rsid w:val="00BF3E3A"/>
    <w:rsid w:val="00C340E6"/>
    <w:rsid w:val="00C41B5D"/>
    <w:rsid w:val="00C62B0B"/>
    <w:rsid w:val="00C63E45"/>
    <w:rsid w:val="00C72255"/>
    <w:rsid w:val="00D00C90"/>
    <w:rsid w:val="00D4015D"/>
    <w:rsid w:val="00D874A0"/>
    <w:rsid w:val="00D941C5"/>
    <w:rsid w:val="00DC543D"/>
    <w:rsid w:val="00E01AD9"/>
    <w:rsid w:val="00E80D7E"/>
    <w:rsid w:val="00F624D8"/>
    <w:rsid w:val="00FC40A2"/>
    <w:rsid w:val="00FC58FE"/>
    <w:rsid w:val="00FC5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43D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ayd_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ayd_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ayd_9.sld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Office_PowerPoint_Slayd_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ayd_7.sldx"/><Relationship Id="rId25" Type="http://schemas.openxmlformats.org/officeDocument/2006/relationships/package" Target="embeddings/Microsoft_Office_PowerPoint_Slayd_11.sldx"/><Relationship Id="rId33" Type="http://schemas.openxmlformats.org/officeDocument/2006/relationships/package" Target="embeddings/Microsoft_Office_PowerPoint_Slayd_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ayd_13.sldx"/><Relationship Id="rId41" Type="http://schemas.openxmlformats.org/officeDocument/2006/relationships/package" Target="embeddings/Microsoft_Office_PowerPoint_Slayd_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ayd_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ayd_17.sldx"/><Relationship Id="rId40" Type="http://schemas.openxmlformats.org/officeDocument/2006/relationships/image" Target="media/image19.emf"/><Relationship Id="rId5" Type="http://schemas.openxmlformats.org/officeDocument/2006/relationships/package" Target="embeddings/Microsoft_Office_PowerPoint_Slayd_1.sldx"/><Relationship Id="rId15" Type="http://schemas.openxmlformats.org/officeDocument/2006/relationships/package" Target="embeddings/Microsoft_Office_PowerPoint_Slayd_6.sldx"/><Relationship Id="rId23" Type="http://schemas.openxmlformats.org/officeDocument/2006/relationships/package" Target="embeddings/Microsoft_Office_PowerPoint_Slayd_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ayd_8.sldx"/><Relationship Id="rId31" Type="http://schemas.openxmlformats.org/officeDocument/2006/relationships/package" Target="embeddings/Microsoft_Office_PowerPoint_Slayd_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ayd_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ayd_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ayd_16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Atakan</dc:creator>
  <cp:lastModifiedBy>User</cp:lastModifiedBy>
  <cp:revision>6</cp:revision>
  <cp:lastPrinted>2020-12-16T07:34:00Z</cp:lastPrinted>
  <dcterms:created xsi:type="dcterms:W3CDTF">2020-12-16T07:36:00Z</dcterms:created>
  <dcterms:modified xsi:type="dcterms:W3CDTF">2020-12-24T11:47:00Z</dcterms:modified>
</cp:coreProperties>
</file>